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86" w:rsidRDefault="00AB1C86">
      <w:bookmarkStart w:id="0" w:name="_GoBack"/>
      <w:bookmarkEnd w:id="0"/>
      <w:r>
        <w:t>Sammanställning av synpunkter/önskemål jaktprovsregler</w:t>
      </w:r>
      <w:r w:rsidR="00967B7C">
        <w:t xml:space="preserve"> </w:t>
      </w:r>
      <w:r w:rsidR="00483B28">
        <w:rPr>
          <w:b/>
        </w:rPr>
        <w:t>Vildsvin</w:t>
      </w:r>
    </w:p>
    <w:p w:rsidR="00AB1C86" w:rsidRDefault="00AB1C86">
      <w:r>
        <w:t>Klubb:</w:t>
      </w:r>
      <w:r w:rsidR="003B5AE9">
        <w:t xml:space="preserve"> </w:t>
      </w:r>
    </w:p>
    <w:p w:rsidR="00AB1C86" w:rsidRDefault="00AB1C86">
      <w:r>
        <w:t>Kontaktperson:</w:t>
      </w:r>
    </w:p>
    <w:tbl>
      <w:tblPr>
        <w:tblStyle w:val="Tabellrutnt"/>
        <w:tblW w:w="157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5012"/>
        <w:gridCol w:w="4343"/>
        <w:gridCol w:w="851"/>
        <w:gridCol w:w="850"/>
        <w:gridCol w:w="817"/>
      </w:tblGrid>
      <w:tr w:rsidR="00AB1C86" w:rsidTr="00CB74A0">
        <w:trPr>
          <w:trHeight w:val="259"/>
        </w:trPr>
        <w:tc>
          <w:tcPr>
            <w:tcW w:w="3828" w:type="dxa"/>
          </w:tcPr>
          <w:p w:rsidR="00AB1C86" w:rsidRDefault="003B5AE9">
            <w:r>
              <w:t>Avsnitt i gällande regler</w:t>
            </w:r>
          </w:p>
        </w:tc>
        <w:tc>
          <w:tcPr>
            <w:tcW w:w="5012" w:type="dxa"/>
          </w:tcPr>
          <w:p w:rsidR="00AB1C86" w:rsidRDefault="003B5AE9">
            <w:r>
              <w:t>Synpunkt/önskemål</w:t>
            </w:r>
          </w:p>
        </w:tc>
        <w:tc>
          <w:tcPr>
            <w:tcW w:w="4343" w:type="dxa"/>
          </w:tcPr>
          <w:p w:rsidR="00AB1C86" w:rsidRDefault="003B5AE9">
            <w:r>
              <w:t>Motivering</w:t>
            </w:r>
          </w:p>
        </w:tc>
        <w:tc>
          <w:tcPr>
            <w:tcW w:w="851" w:type="dxa"/>
          </w:tcPr>
          <w:p w:rsidR="00AB1C86" w:rsidRDefault="003B5AE9">
            <w:r>
              <w:t>Prio 1</w:t>
            </w:r>
          </w:p>
        </w:tc>
        <w:tc>
          <w:tcPr>
            <w:tcW w:w="850" w:type="dxa"/>
          </w:tcPr>
          <w:p w:rsidR="00AB1C86" w:rsidRDefault="003B5AE9">
            <w:r>
              <w:t>Prio 2</w:t>
            </w:r>
          </w:p>
        </w:tc>
        <w:tc>
          <w:tcPr>
            <w:tcW w:w="817" w:type="dxa"/>
          </w:tcPr>
          <w:p w:rsidR="00AB1C86" w:rsidRDefault="003B5AE9">
            <w:r>
              <w:t>Prio 3</w:t>
            </w:r>
          </w:p>
        </w:tc>
      </w:tr>
      <w:tr w:rsidR="00AB1C86" w:rsidTr="00CB74A0">
        <w:trPr>
          <w:trHeight w:val="223"/>
        </w:trPr>
        <w:tc>
          <w:tcPr>
            <w:tcW w:w="3828" w:type="dxa"/>
          </w:tcPr>
          <w:p w:rsidR="00AB1C86" w:rsidRDefault="00AB1C86"/>
        </w:tc>
        <w:tc>
          <w:tcPr>
            <w:tcW w:w="5012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057477" w:rsidTr="00CB74A0">
        <w:trPr>
          <w:trHeight w:val="259"/>
        </w:trPr>
        <w:tc>
          <w:tcPr>
            <w:tcW w:w="3828" w:type="dxa"/>
          </w:tcPr>
          <w:p w:rsidR="00057477" w:rsidRDefault="00057477" w:rsidP="00057477">
            <w:r>
              <w:t>Kapitel i regelbok: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59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1.</w:t>
            </w:r>
            <w:r w:rsidR="00BF0924">
              <w:t xml:space="preserve"> </w:t>
            </w:r>
            <w:r>
              <w:t>Ändamål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59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2. Godkännande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3. Organisation och genomförande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4. Fullmäktige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5. Kollegium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6. Protest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7. Rätt att delta eller hinder för deltagande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8. Regler för hundägare/förare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9. Regler för domare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10. Allmänt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59"/>
        </w:trPr>
        <w:tc>
          <w:tcPr>
            <w:tcW w:w="3828" w:type="dxa"/>
          </w:tcPr>
          <w:p w:rsidR="00057477" w:rsidRDefault="00057477" w:rsidP="00057477">
            <w:r>
              <w:lastRenderedPageBreak/>
              <w:t>Avsnitt i gällande regler</w:t>
            </w:r>
          </w:p>
        </w:tc>
        <w:tc>
          <w:tcPr>
            <w:tcW w:w="5012" w:type="dxa"/>
          </w:tcPr>
          <w:p w:rsidR="00057477" w:rsidRDefault="00057477" w:rsidP="00057477">
            <w:r>
              <w:t>Synpunkt/önskemål</w:t>
            </w:r>
          </w:p>
        </w:tc>
        <w:tc>
          <w:tcPr>
            <w:tcW w:w="4343" w:type="dxa"/>
          </w:tcPr>
          <w:p w:rsidR="00057477" w:rsidRDefault="00057477" w:rsidP="00057477">
            <w:r>
              <w:t>Motivering</w:t>
            </w:r>
          </w:p>
        </w:tc>
        <w:tc>
          <w:tcPr>
            <w:tcW w:w="851" w:type="dxa"/>
          </w:tcPr>
          <w:p w:rsidR="00057477" w:rsidRDefault="00057477" w:rsidP="00057477">
            <w:r>
              <w:t>Prio 1</w:t>
            </w:r>
          </w:p>
        </w:tc>
        <w:tc>
          <w:tcPr>
            <w:tcW w:w="850" w:type="dxa"/>
          </w:tcPr>
          <w:p w:rsidR="00057477" w:rsidRDefault="00057477" w:rsidP="00057477">
            <w:r>
              <w:t>Prio 2</w:t>
            </w:r>
          </w:p>
        </w:tc>
        <w:tc>
          <w:tcPr>
            <w:tcW w:w="817" w:type="dxa"/>
          </w:tcPr>
          <w:p w:rsidR="00057477" w:rsidRDefault="00057477" w:rsidP="00057477">
            <w:r>
              <w:t>Prio 3</w:t>
            </w:r>
          </w:p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11 Bedömningsgrunder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11.1 Svåra provförhållanden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11.2 Starkt kuperad terräng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11.3 PBP och skallindikator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11.4 Bedömningsbart vildsvin/provdjur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11.5 Observatör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 Provtid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12.1 Söktid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12.2 Vildsvinsarbetstid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12.3 Övrig provtid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12.4 Avbrott av provet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12.5 Allvarlig störning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12.6 Byte av provområde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12.7 Raster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12.8 Nytt prov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12.9 Bedömningsskala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lastRenderedPageBreak/>
              <w:t>Avsnitt i gällande regler</w:t>
            </w:r>
          </w:p>
        </w:tc>
        <w:tc>
          <w:tcPr>
            <w:tcW w:w="5012" w:type="dxa"/>
          </w:tcPr>
          <w:p w:rsidR="00057477" w:rsidRDefault="00057477" w:rsidP="00057477">
            <w:r>
              <w:t>Synpunkt/önskemål</w:t>
            </w:r>
          </w:p>
        </w:tc>
        <w:tc>
          <w:tcPr>
            <w:tcW w:w="4343" w:type="dxa"/>
          </w:tcPr>
          <w:p w:rsidR="00057477" w:rsidRDefault="00057477" w:rsidP="00057477">
            <w:r>
              <w:t>Motivering</w:t>
            </w:r>
          </w:p>
        </w:tc>
        <w:tc>
          <w:tcPr>
            <w:tcW w:w="851" w:type="dxa"/>
          </w:tcPr>
          <w:p w:rsidR="00057477" w:rsidRDefault="00057477" w:rsidP="00057477">
            <w:r>
              <w:t>Prio 1</w:t>
            </w:r>
          </w:p>
        </w:tc>
        <w:tc>
          <w:tcPr>
            <w:tcW w:w="850" w:type="dxa"/>
          </w:tcPr>
          <w:p w:rsidR="00057477" w:rsidRDefault="00057477" w:rsidP="00057477">
            <w:r>
              <w:t>Prio 2</w:t>
            </w:r>
          </w:p>
        </w:tc>
        <w:tc>
          <w:tcPr>
            <w:tcW w:w="817" w:type="dxa"/>
          </w:tcPr>
          <w:p w:rsidR="00057477" w:rsidRDefault="00057477" w:rsidP="00057477">
            <w:r>
              <w:t>Prio 3</w:t>
            </w:r>
          </w:p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13 Bedömn.mom och deras resp koeff.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212EC7" w:rsidP="00057477">
            <w:r>
              <w:t xml:space="preserve">14. </w:t>
            </w:r>
            <w:r w:rsidR="00057477">
              <w:t>Bedömningsföreskrifter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14.1 Sök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14.2 Upptag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14.3 Skottillfälle/närkontakt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14.4 Inkallning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14.5 Stötning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15. Bedömningsmoment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1 Tempo under sök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2. Sökets omfattning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3. Avstånd till upptagsplatsen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4. Ståndskallsarbetets kvalitet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5. Mod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/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057477" w:rsidTr="00CB74A0">
        <w:trPr>
          <w:trHeight w:val="223"/>
        </w:trPr>
        <w:tc>
          <w:tcPr>
            <w:tcW w:w="3828" w:type="dxa"/>
          </w:tcPr>
          <w:p w:rsidR="00057477" w:rsidRDefault="00057477" w:rsidP="00057477">
            <w:r>
              <w:t>6. Vilja att förfölja flyende vildsvin</w:t>
            </w:r>
          </w:p>
        </w:tc>
        <w:tc>
          <w:tcPr>
            <w:tcW w:w="5012" w:type="dxa"/>
          </w:tcPr>
          <w:p w:rsidR="00057477" w:rsidRDefault="00057477" w:rsidP="00057477"/>
        </w:tc>
        <w:tc>
          <w:tcPr>
            <w:tcW w:w="4343" w:type="dxa"/>
          </w:tcPr>
          <w:p w:rsidR="00057477" w:rsidRDefault="00057477" w:rsidP="00057477"/>
        </w:tc>
        <w:tc>
          <w:tcPr>
            <w:tcW w:w="851" w:type="dxa"/>
          </w:tcPr>
          <w:p w:rsidR="00057477" w:rsidRDefault="00057477" w:rsidP="00057477"/>
        </w:tc>
        <w:tc>
          <w:tcPr>
            <w:tcW w:w="850" w:type="dxa"/>
          </w:tcPr>
          <w:p w:rsidR="00057477" w:rsidRDefault="00057477" w:rsidP="00057477"/>
        </w:tc>
        <w:tc>
          <w:tcPr>
            <w:tcW w:w="817" w:type="dxa"/>
          </w:tcPr>
          <w:p w:rsidR="00057477" w:rsidRDefault="00057477" w:rsidP="0005747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>
            <w:r>
              <w:lastRenderedPageBreak/>
              <w:t>Avsnitt i gällande regler</w:t>
            </w:r>
          </w:p>
        </w:tc>
        <w:tc>
          <w:tcPr>
            <w:tcW w:w="5012" w:type="dxa"/>
          </w:tcPr>
          <w:p w:rsidR="00212EC7" w:rsidRDefault="00212EC7" w:rsidP="00212EC7">
            <w:r>
              <w:t>Synpunkt/önskemål</w:t>
            </w:r>
          </w:p>
        </w:tc>
        <w:tc>
          <w:tcPr>
            <w:tcW w:w="4343" w:type="dxa"/>
          </w:tcPr>
          <w:p w:rsidR="00212EC7" w:rsidRDefault="00212EC7" w:rsidP="00212EC7">
            <w:r>
              <w:t>Motivering</w:t>
            </w:r>
          </w:p>
        </w:tc>
        <w:tc>
          <w:tcPr>
            <w:tcW w:w="851" w:type="dxa"/>
          </w:tcPr>
          <w:p w:rsidR="00212EC7" w:rsidRDefault="00212EC7" w:rsidP="00212EC7">
            <w:r>
              <w:t>Prio 1</w:t>
            </w:r>
          </w:p>
        </w:tc>
        <w:tc>
          <w:tcPr>
            <w:tcW w:w="850" w:type="dxa"/>
          </w:tcPr>
          <w:p w:rsidR="00212EC7" w:rsidRDefault="00212EC7" w:rsidP="00212EC7">
            <w:r>
              <w:t>Prio 2</w:t>
            </w:r>
          </w:p>
        </w:tc>
        <w:tc>
          <w:tcPr>
            <w:tcW w:w="817" w:type="dxa"/>
          </w:tcPr>
          <w:p w:rsidR="00212EC7" w:rsidRDefault="00212EC7" w:rsidP="00212EC7">
            <w:r>
              <w:t>Prio 3</w:t>
            </w:r>
          </w:p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>
            <w:r>
              <w:t>Forts 15.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>
            <w:r>
              <w:t>7. Ställande av flyende vildsvin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>
            <w:r>
              <w:t>8. Skalltid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BD20FB" w:rsidP="00212EC7">
            <w:r>
              <w:t>9. Skallets hörbarhet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BD20FB" w:rsidP="00212EC7">
            <w:r>
              <w:t>10. Skallets täthet och täckning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BD20FB" w:rsidP="00212EC7">
            <w:r>
              <w:t>11. Samarbete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BD20FB" w:rsidP="00212EC7">
            <w:r>
              <w:t>12. Lydnad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BD20FB" w:rsidP="00212EC7">
            <w:r>
              <w:t>Prisvalörer</w:t>
            </w:r>
          </w:p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  <w:tr w:rsidR="00212EC7" w:rsidTr="00CB74A0">
        <w:trPr>
          <w:trHeight w:val="223"/>
        </w:trPr>
        <w:tc>
          <w:tcPr>
            <w:tcW w:w="3828" w:type="dxa"/>
          </w:tcPr>
          <w:p w:rsidR="00212EC7" w:rsidRDefault="00212EC7" w:rsidP="00212EC7"/>
        </w:tc>
        <w:tc>
          <w:tcPr>
            <w:tcW w:w="5012" w:type="dxa"/>
          </w:tcPr>
          <w:p w:rsidR="00212EC7" w:rsidRDefault="00212EC7" w:rsidP="00212EC7"/>
        </w:tc>
        <w:tc>
          <w:tcPr>
            <w:tcW w:w="4343" w:type="dxa"/>
          </w:tcPr>
          <w:p w:rsidR="00212EC7" w:rsidRDefault="00212EC7" w:rsidP="00212EC7"/>
        </w:tc>
        <w:tc>
          <w:tcPr>
            <w:tcW w:w="851" w:type="dxa"/>
          </w:tcPr>
          <w:p w:rsidR="00212EC7" w:rsidRDefault="00212EC7" w:rsidP="00212EC7"/>
        </w:tc>
        <w:tc>
          <w:tcPr>
            <w:tcW w:w="850" w:type="dxa"/>
          </w:tcPr>
          <w:p w:rsidR="00212EC7" w:rsidRDefault="00212EC7" w:rsidP="00212EC7"/>
        </w:tc>
        <w:tc>
          <w:tcPr>
            <w:tcW w:w="817" w:type="dxa"/>
          </w:tcPr>
          <w:p w:rsidR="00212EC7" w:rsidRDefault="00212EC7" w:rsidP="00212EC7"/>
        </w:tc>
      </w:tr>
    </w:tbl>
    <w:p w:rsidR="00AB1C86" w:rsidRDefault="00AB1C86"/>
    <w:sectPr w:rsidR="00AB1C86" w:rsidSect="003B5AE9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67" w:rsidRDefault="00FD3D67" w:rsidP="003E68A1">
      <w:pPr>
        <w:spacing w:after="0" w:line="240" w:lineRule="auto"/>
      </w:pPr>
      <w:r>
        <w:separator/>
      </w:r>
    </w:p>
  </w:endnote>
  <w:endnote w:type="continuationSeparator" w:id="0">
    <w:p w:rsidR="00FD3D67" w:rsidRDefault="00FD3D67" w:rsidP="003E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67" w:rsidRDefault="00FD3D67" w:rsidP="003E68A1">
      <w:pPr>
        <w:spacing w:after="0" w:line="240" w:lineRule="auto"/>
      </w:pPr>
      <w:r>
        <w:separator/>
      </w:r>
    </w:p>
  </w:footnote>
  <w:footnote w:type="continuationSeparator" w:id="0">
    <w:p w:rsidR="00FD3D67" w:rsidRDefault="00FD3D67" w:rsidP="003E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86910"/>
      <w:docPartObj>
        <w:docPartGallery w:val="Page Numbers (Top of Page)"/>
        <w:docPartUnique/>
      </w:docPartObj>
    </w:sdtPr>
    <w:sdtEndPr/>
    <w:sdtContent>
      <w:p w:rsidR="003E68A1" w:rsidRDefault="003E68A1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0F">
          <w:rPr>
            <w:noProof/>
          </w:rPr>
          <w:t>1</w:t>
        </w:r>
        <w:r>
          <w:fldChar w:fldCharType="end"/>
        </w:r>
      </w:p>
    </w:sdtContent>
  </w:sdt>
  <w:p w:rsidR="003E68A1" w:rsidRDefault="003E68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6"/>
    <w:rsid w:val="00057477"/>
    <w:rsid w:val="00212EC7"/>
    <w:rsid w:val="002B57F9"/>
    <w:rsid w:val="003B5AE9"/>
    <w:rsid w:val="003B741A"/>
    <w:rsid w:val="003D541F"/>
    <w:rsid w:val="003E68A1"/>
    <w:rsid w:val="0045210F"/>
    <w:rsid w:val="00483B28"/>
    <w:rsid w:val="00797362"/>
    <w:rsid w:val="0088660C"/>
    <w:rsid w:val="009071DE"/>
    <w:rsid w:val="00967B7C"/>
    <w:rsid w:val="00A544CB"/>
    <w:rsid w:val="00AB1C86"/>
    <w:rsid w:val="00AD334A"/>
    <w:rsid w:val="00BD20FB"/>
    <w:rsid w:val="00BE77EB"/>
    <w:rsid w:val="00BF0924"/>
    <w:rsid w:val="00CB74A0"/>
    <w:rsid w:val="00CF2A7D"/>
    <w:rsid w:val="00F6002D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8A1"/>
  </w:style>
  <w:style w:type="paragraph" w:styleId="Sidfot">
    <w:name w:val="footer"/>
    <w:basedOn w:val="Normal"/>
    <w:link w:val="Sidfot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8A1"/>
  </w:style>
  <w:style w:type="paragraph" w:styleId="Liststycke">
    <w:name w:val="List Paragraph"/>
    <w:basedOn w:val="Normal"/>
    <w:uiPriority w:val="34"/>
    <w:qFormat/>
    <w:rsid w:val="00BF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8A1"/>
  </w:style>
  <w:style w:type="paragraph" w:styleId="Sidfot">
    <w:name w:val="footer"/>
    <w:basedOn w:val="Normal"/>
    <w:link w:val="Sidfot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8A1"/>
  </w:style>
  <w:style w:type="paragraph" w:styleId="Liststycke">
    <w:name w:val="List Paragraph"/>
    <w:basedOn w:val="Normal"/>
    <w:uiPriority w:val="34"/>
    <w:qFormat/>
    <w:rsid w:val="00BF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Bert-Olof Åkerström</dc:creator>
  <cp:lastModifiedBy>Elisabeth Dahlgren</cp:lastModifiedBy>
  <cp:revision>2</cp:revision>
  <dcterms:created xsi:type="dcterms:W3CDTF">2019-04-25T08:40:00Z</dcterms:created>
  <dcterms:modified xsi:type="dcterms:W3CDTF">2019-04-25T08:40:00Z</dcterms:modified>
</cp:coreProperties>
</file>